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3C25" w14:textId="77777777" w:rsidR="007742C0" w:rsidRDefault="009A554A" w:rsidP="00BC40A9">
      <w:pPr>
        <w:jc w:val="center"/>
      </w:pPr>
      <w:bookmarkStart w:id="0" w:name="_GoBack"/>
      <w:bookmarkEnd w:id="0"/>
      <w:r>
        <w:rPr>
          <w:noProof/>
        </w:rPr>
        <w:drawing>
          <wp:inline distT="0" distB="0" distL="0" distR="0" wp14:anchorId="7F3D2E39" wp14:editId="69234DDF">
            <wp:extent cx="2311400" cy="800100"/>
            <wp:effectExtent l="0" t="0" r="0" b="0"/>
            <wp:docPr id="1" name="Picture 1" descr="C:\Users\Brian\Desktop\MedcoTech\Marketing\Envelope_Med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Desktop\MedcoTech\Marketing\Envelope_Med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989" cy="800650"/>
                    </a:xfrm>
                    <a:prstGeom prst="rect">
                      <a:avLst/>
                    </a:prstGeom>
                    <a:noFill/>
                    <a:ln>
                      <a:noFill/>
                    </a:ln>
                  </pic:spPr>
                </pic:pic>
              </a:graphicData>
            </a:graphic>
          </wp:inline>
        </w:drawing>
      </w:r>
    </w:p>
    <w:p w14:paraId="46FA4942" w14:textId="77777777" w:rsidR="00813A91" w:rsidRDefault="00813A91" w:rsidP="00BC40A9">
      <w:pPr>
        <w:jc w:val="center"/>
      </w:pPr>
    </w:p>
    <w:p w14:paraId="0AD93F86" w14:textId="77777777" w:rsidR="00813A91" w:rsidRDefault="00813A91" w:rsidP="00813A91"/>
    <w:p w14:paraId="4B66A34A" w14:textId="77777777" w:rsidR="00813A91" w:rsidRDefault="00813A91" w:rsidP="00813A91"/>
    <w:p w14:paraId="3B931CC8" w14:textId="77777777" w:rsidR="000F0326" w:rsidRDefault="000F0326" w:rsidP="000F0326">
      <w:pPr>
        <w:pStyle w:val="Default"/>
      </w:pPr>
    </w:p>
    <w:p w14:paraId="15C408C3" w14:textId="17BBD8A6" w:rsidR="000F0326" w:rsidRDefault="000F0326" w:rsidP="000F0326">
      <w:pPr>
        <w:pStyle w:val="Default"/>
        <w:rPr>
          <w:sz w:val="28"/>
          <w:szCs w:val="28"/>
        </w:rPr>
      </w:pPr>
      <w:r>
        <w:t xml:space="preserve"> </w:t>
      </w:r>
      <w:r w:rsidR="00A6116C">
        <w:rPr>
          <w:sz w:val="28"/>
          <w:szCs w:val="28"/>
        </w:rPr>
        <w:t>January 1, 2017</w:t>
      </w:r>
      <w:r>
        <w:rPr>
          <w:sz w:val="28"/>
          <w:szCs w:val="28"/>
        </w:rPr>
        <w:t xml:space="preserve"> </w:t>
      </w:r>
    </w:p>
    <w:p w14:paraId="1C90EE18" w14:textId="77777777" w:rsidR="000834C8" w:rsidRDefault="000834C8" w:rsidP="000F0326">
      <w:pPr>
        <w:pStyle w:val="Default"/>
        <w:rPr>
          <w:sz w:val="28"/>
          <w:szCs w:val="28"/>
        </w:rPr>
      </w:pPr>
    </w:p>
    <w:p w14:paraId="7F0ACC9B" w14:textId="77777777" w:rsidR="000F0326" w:rsidRDefault="000F0326" w:rsidP="000F0326">
      <w:pPr>
        <w:pStyle w:val="Default"/>
        <w:rPr>
          <w:sz w:val="28"/>
          <w:szCs w:val="28"/>
        </w:rPr>
      </w:pPr>
      <w:r>
        <w:rPr>
          <w:sz w:val="28"/>
          <w:szCs w:val="28"/>
        </w:rPr>
        <w:t xml:space="preserve">To Whom It May Concern: </w:t>
      </w:r>
    </w:p>
    <w:p w14:paraId="5C5857DC" w14:textId="77777777" w:rsidR="000F0326" w:rsidRDefault="000F0326" w:rsidP="000F0326">
      <w:pPr>
        <w:pStyle w:val="Default"/>
        <w:rPr>
          <w:sz w:val="28"/>
          <w:szCs w:val="28"/>
        </w:rPr>
      </w:pPr>
      <w:r>
        <w:rPr>
          <w:sz w:val="28"/>
          <w:szCs w:val="28"/>
        </w:rPr>
        <w:t xml:space="preserve">Medco Technology is committed to the continued development and improvement of fabrics, slings, and other safe patient handling accessories to enhance the safe patient handling experience. As such, we have dedicated ourselves to manufacturing safe and effective slings and accessories that are compatible with most existing equipment. </w:t>
      </w:r>
      <w:r>
        <w:rPr>
          <w:b/>
          <w:bCs/>
          <w:i/>
          <w:iCs/>
          <w:sz w:val="28"/>
          <w:szCs w:val="28"/>
        </w:rPr>
        <w:t xml:space="preserve">All of our loop slings have been designed to be used with any brand of floor or ceiling lift that utilizes a loop-on-hook sling attachment. </w:t>
      </w:r>
      <w:r>
        <w:rPr>
          <w:sz w:val="28"/>
          <w:szCs w:val="28"/>
        </w:rPr>
        <w:t xml:space="preserve">Medco loop slings can be used safely with two, three, or four attachment point loop-on-hook carry bars. We do recommend that the hook on any carry bar be adequately designed to prevent the loop from falling off; acceptable methods for this are spring-loaded gates or pigtail-shaped hooks. Attachment recommendations for our slings are printed on our sling labels and available on our website, </w:t>
      </w:r>
      <w:r>
        <w:rPr>
          <w:color w:val="0000FF"/>
          <w:sz w:val="28"/>
          <w:szCs w:val="28"/>
        </w:rPr>
        <w:t>www.medcotech.com</w:t>
      </w:r>
      <w:r>
        <w:rPr>
          <w:sz w:val="28"/>
          <w:szCs w:val="28"/>
        </w:rPr>
        <w:t xml:space="preserve">. </w:t>
      </w:r>
    </w:p>
    <w:p w14:paraId="442F6F02" w14:textId="77777777" w:rsidR="000834C8" w:rsidRDefault="000834C8" w:rsidP="000F0326">
      <w:pPr>
        <w:pStyle w:val="Default"/>
        <w:rPr>
          <w:sz w:val="28"/>
          <w:szCs w:val="28"/>
        </w:rPr>
      </w:pPr>
    </w:p>
    <w:p w14:paraId="6AC282A1" w14:textId="77777777" w:rsidR="000F0326" w:rsidRDefault="000F0326" w:rsidP="000F0326">
      <w:pPr>
        <w:pStyle w:val="Default"/>
        <w:rPr>
          <w:sz w:val="28"/>
          <w:szCs w:val="28"/>
        </w:rPr>
      </w:pPr>
      <w:r>
        <w:rPr>
          <w:sz w:val="28"/>
          <w:szCs w:val="28"/>
        </w:rPr>
        <w:t xml:space="preserve">Medco clip slings are specifically designed to be compatible with other manufacturer’s lifts that use a clip attachment. </w:t>
      </w:r>
    </w:p>
    <w:p w14:paraId="431A51B3" w14:textId="77777777" w:rsidR="000834C8" w:rsidRDefault="000834C8" w:rsidP="000F0326">
      <w:pPr>
        <w:pStyle w:val="Default"/>
        <w:rPr>
          <w:sz w:val="28"/>
          <w:szCs w:val="28"/>
        </w:rPr>
      </w:pPr>
    </w:p>
    <w:p w14:paraId="63BD197D" w14:textId="77777777" w:rsidR="000F0326" w:rsidRDefault="000F0326" w:rsidP="000F0326">
      <w:pPr>
        <w:pStyle w:val="Default"/>
        <w:rPr>
          <w:sz w:val="28"/>
          <w:szCs w:val="28"/>
        </w:rPr>
      </w:pPr>
      <w:r>
        <w:rPr>
          <w:sz w:val="28"/>
          <w:szCs w:val="28"/>
        </w:rPr>
        <w:t xml:space="preserve">Please pay attention to the maximum weight rating on the sling chosen, as well as the maximum weight rating on the lifting device you are using. </w:t>
      </w:r>
      <w:r>
        <w:rPr>
          <w:b/>
          <w:bCs/>
          <w:i/>
          <w:iCs/>
          <w:sz w:val="28"/>
          <w:szCs w:val="28"/>
        </w:rPr>
        <w:t xml:space="preserve">DO NOT </w:t>
      </w:r>
      <w:proofErr w:type="gramStart"/>
      <w:r>
        <w:rPr>
          <w:sz w:val="28"/>
          <w:szCs w:val="28"/>
        </w:rPr>
        <w:t>exceed</w:t>
      </w:r>
      <w:proofErr w:type="gramEnd"/>
      <w:r>
        <w:rPr>
          <w:sz w:val="28"/>
          <w:szCs w:val="28"/>
        </w:rPr>
        <w:t xml:space="preserve"> the lowest weight rating under any circumstances. </w:t>
      </w:r>
    </w:p>
    <w:p w14:paraId="6887CBF7" w14:textId="77777777" w:rsidR="000834C8" w:rsidRDefault="000834C8" w:rsidP="000F0326">
      <w:pPr>
        <w:pStyle w:val="Default"/>
        <w:rPr>
          <w:sz w:val="28"/>
          <w:szCs w:val="28"/>
        </w:rPr>
      </w:pPr>
    </w:p>
    <w:p w14:paraId="3CA8B0BA" w14:textId="77777777" w:rsidR="000F0326" w:rsidRDefault="000F0326" w:rsidP="000F0326">
      <w:pPr>
        <w:pStyle w:val="Default"/>
        <w:rPr>
          <w:sz w:val="28"/>
          <w:szCs w:val="28"/>
        </w:rPr>
      </w:pPr>
      <w:r>
        <w:rPr>
          <w:sz w:val="28"/>
          <w:szCs w:val="28"/>
        </w:rPr>
        <w:t xml:space="preserve">If you have questions, please contact your representative or e-mail us at </w:t>
      </w:r>
      <w:r>
        <w:rPr>
          <w:color w:val="0000FF"/>
          <w:sz w:val="28"/>
          <w:szCs w:val="28"/>
        </w:rPr>
        <w:t>info@medcotech.com</w:t>
      </w:r>
      <w:r>
        <w:rPr>
          <w:sz w:val="28"/>
          <w:szCs w:val="28"/>
        </w:rPr>
        <w:t xml:space="preserve">. </w:t>
      </w:r>
    </w:p>
    <w:p w14:paraId="2E909BEC" w14:textId="77777777" w:rsidR="000834C8" w:rsidRDefault="000834C8" w:rsidP="000F0326">
      <w:pPr>
        <w:pStyle w:val="Default"/>
        <w:rPr>
          <w:sz w:val="28"/>
          <w:szCs w:val="28"/>
        </w:rPr>
      </w:pPr>
    </w:p>
    <w:p w14:paraId="7CBA8A17" w14:textId="77777777" w:rsidR="000F0326" w:rsidRDefault="000F0326" w:rsidP="000F0326">
      <w:pPr>
        <w:pStyle w:val="Default"/>
        <w:rPr>
          <w:sz w:val="28"/>
          <w:szCs w:val="28"/>
        </w:rPr>
      </w:pPr>
      <w:r>
        <w:rPr>
          <w:sz w:val="28"/>
          <w:szCs w:val="28"/>
        </w:rPr>
        <w:t xml:space="preserve">Thank You, </w:t>
      </w:r>
    </w:p>
    <w:p w14:paraId="1B50A100" w14:textId="77777777" w:rsidR="00340765" w:rsidRDefault="000F0326" w:rsidP="000F0326">
      <w:pPr>
        <w:rPr>
          <w:sz w:val="28"/>
          <w:szCs w:val="28"/>
        </w:rPr>
      </w:pPr>
      <w:r>
        <w:rPr>
          <w:sz w:val="28"/>
          <w:szCs w:val="28"/>
        </w:rPr>
        <w:t>Medco Technology</w:t>
      </w:r>
    </w:p>
    <w:sectPr w:rsidR="00340765" w:rsidSect="00BC40A9">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6B76" w14:textId="77777777" w:rsidR="001D4A23" w:rsidRDefault="001D4A23" w:rsidP="00340765">
      <w:r>
        <w:separator/>
      </w:r>
    </w:p>
  </w:endnote>
  <w:endnote w:type="continuationSeparator" w:id="0">
    <w:p w14:paraId="44C32A8A" w14:textId="77777777" w:rsidR="001D4A23" w:rsidRDefault="001D4A23" w:rsidP="003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8CB2" w14:textId="77777777" w:rsidR="00340765" w:rsidRDefault="00340765" w:rsidP="00340765">
    <w:pPr>
      <w:pStyle w:val="Footer"/>
      <w:jc w:val="center"/>
    </w:pPr>
    <w:r>
      <w:t xml:space="preserve">MEDCO TECHNOLOGY LLC </w:t>
    </w:r>
    <w:r>
      <w:rPr>
        <w:rFonts w:cstheme="minorHAnsi"/>
      </w:rPr>
      <w:t>·</w:t>
    </w:r>
    <w:r>
      <w:t xml:space="preserve"> PO Box 91045 </w:t>
    </w:r>
    <w:r>
      <w:rPr>
        <w:rFonts w:cstheme="minorHAnsi"/>
      </w:rPr>
      <w:t>·</w:t>
    </w:r>
    <w:r>
      <w:t xml:space="preserve"> COLUMBIA, SC 29290-1045 </w:t>
    </w:r>
    <w:r>
      <w:rPr>
        <w:rFonts w:cstheme="minorHAnsi"/>
      </w:rPr>
      <w:t>·</w:t>
    </w:r>
    <w:r>
      <w:t xml:space="preserve"> </w:t>
    </w:r>
    <w:r w:rsidR="003876AA">
      <w:t>(803)-312-9981</w:t>
    </w:r>
  </w:p>
  <w:p w14:paraId="09C13B78" w14:textId="77777777" w:rsidR="00340765" w:rsidRDefault="0034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0FD61" w14:textId="77777777" w:rsidR="001D4A23" w:rsidRDefault="001D4A23" w:rsidP="00340765">
      <w:r>
        <w:separator/>
      </w:r>
    </w:p>
  </w:footnote>
  <w:footnote w:type="continuationSeparator" w:id="0">
    <w:p w14:paraId="67086085" w14:textId="77777777" w:rsidR="001D4A23" w:rsidRDefault="001D4A23" w:rsidP="0034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A"/>
    <w:rsid w:val="000834C8"/>
    <w:rsid w:val="000F0326"/>
    <w:rsid w:val="001D4A23"/>
    <w:rsid w:val="00340765"/>
    <w:rsid w:val="003876AA"/>
    <w:rsid w:val="003D77D6"/>
    <w:rsid w:val="00444F58"/>
    <w:rsid w:val="00533075"/>
    <w:rsid w:val="007742C0"/>
    <w:rsid w:val="00790787"/>
    <w:rsid w:val="00803E7A"/>
    <w:rsid w:val="00813A91"/>
    <w:rsid w:val="00963C27"/>
    <w:rsid w:val="009A554A"/>
    <w:rsid w:val="009C75E7"/>
    <w:rsid w:val="00A16843"/>
    <w:rsid w:val="00A44842"/>
    <w:rsid w:val="00A6116C"/>
    <w:rsid w:val="00BC40A9"/>
    <w:rsid w:val="00CD3ECF"/>
    <w:rsid w:val="00FE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4A"/>
    <w:rPr>
      <w:rFonts w:ascii="Tahoma" w:hAnsi="Tahoma" w:cs="Tahoma"/>
      <w:sz w:val="16"/>
      <w:szCs w:val="16"/>
    </w:rPr>
  </w:style>
  <w:style w:type="character" w:customStyle="1" w:styleId="BalloonTextChar">
    <w:name w:val="Balloon Text Char"/>
    <w:basedOn w:val="DefaultParagraphFont"/>
    <w:link w:val="BalloonText"/>
    <w:uiPriority w:val="99"/>
    <w:semiHidden/>
    <w:rsid w:val="009A554A"/>
    <w:rPr>
      <w:rFonts w:ascii="Tahoma" w:hAnsi="Tahoma" w:cs="Tahoma"/>
      <w:sz w:val="16"/>
      <w:szCs w:val="16"/>
    </w:rPr>
  </w:style>
  <w:style w:type="character" w:styleId="Hyperlink">
    <w:name w:val="Hyperlink"/>
    <w:basedOn w:val="DefaultParagraphFont"/>
    <w:uiPriority w:val="99"/>
    <w:unhideWhenUsed/>
    <w:rsid w:val="00FE23FA"/>
    <w:rPr>
      <w:color w:val="0000FF" w:themeColor="hyperlink"/>
      <w:u w:val="single"/>
    </w:rPr>
  </w:style>
  <w:style w:type="paragraph" w:styleId="Header">
    <w:name w:val="header"/>
    <w:basedOn w:val="Normal"/>
    <w:link w:val="HeaderChar"/>
    <w:uiPriority w:val="99"/>
    <w:unhideWhenUsed/>
    <w:rsid w:val="00340765"/>
    <w:pPr>
      <w:tabs>
        <w:tab w:val="center" w:pos="4680"/>
        <w:tab w:val="right" w:pos="9360"/>
      </w:tabs>
    </w:pPr>
  </w:style>
  <w:style w:type="character" w:customStyle="1" w:styleId="HeaderChar">
    <w:name w:val="Header Char"/>
    <w:basedOn w:val="DefaultParagraphFont"/>
    <w:link w:val="Header"/>
    <w:uiPriority w:val="99"/>
    <w:rsid w:val="00340765"/>
  </w:style>
  <w:style w:type="paragraph" w:styleId="Footer">
    <w:name w:val="footer"/>
    <w:basedOn w:val="Normal"/>
    <w:link w:val="FooterChar"/>
    <w:uiPriority w:val="99"/>
    <w:unhideWhenUsed/>
    <w:rsid w:val="00340765"/>
    <w:pPr>
      <w:tabs>
        <w:tab w:val="center" w:pos="4680"/>
        <w:tab w:val="right" w:pos="9360"/>
      </w:tabs>
    </w:pPr>
  </w:style>
  <w:style w:type="character" w:customStyle="1" w:styleId="FooterChar">
    <w:name w:val="Footer Char"/>
    <w:basedOn w:val="DefaultParagraphFont"/>
    <w:link w:val="Footer"/>
    <w:uiPriority w:val="99"/>
    <w:rsid w:val="00340765"/>
  </w:style>
  <w:style w:type="paragraph" w:customStyle="1" w:styleId="Default">
    <w:name w:val="Default"/>
    <w:rsid w:val="000F0326"/>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54A"/>
    <w:rPr>
      <w:rFonts w:ascii="Tahoma" w:hAnsi="Tahoma" w:cs="Tahoma"/>
      <w:sz w:val="16"/>
      <w:szCs w:val="16"/>
    </w:rPr>
  </w:style>
  <w:style w:type="character" w:customStyle="1" w:styleId="BalloonTextChar">
    <w:name w:val="Balloon Text Char"/>
    <w:basedOn w:val="DefaultParagraphFont"/>
    <w:link w:val="BalloonText"/>
    <w:uiPriority w:val="99"/>
    <w:semiHidden/>
    <w:rsid w:val="009A554A"/>
    <w:rPr>
      <w:rFonts w:ascii="Tahoma" w:hAnsi="Tahoma" w:cs="Tahoma"/>
      <w:sz w:val="16"/>
      <w:szCs w:val="16"/>
    </w:rPr>
  </w:style>
  <w:style w:type="character" w:styleId="Hyperlink">
    <w:name w:val="Hyperlink"/>
    <w:basedOn w:val="DefaultParagraphFont"/>
    <w:uiPriority w:val="99"/>
    <w:unhideWhenUsed/>
    <w:rsid w:val="00FE23FA"/>
    <w:rPr>
      <w:color w:val="0000FF" w:themeColor="hyperlink"/>
      <w:u w:val="single"/>
    </w:rPr>
  </w:style>
  <w:style w:type="paragraph" w:styleId="Header">
    <w:name w:val="header"/>
    <w:basedOn w:val="Normal"/>
    <w:link w:val="HeaderChar"/>
    <w:uiPriority w:val="99"/>
    <w:unhideWhenUsed/>
    <w:rsid w:val="00340765"/>
    <w:pPr>
      <w:tabs>
        <w:tab w:val="center" w:pos="4680"/>
        <w:tab w:val="right" w:pos="9360"/>
      </w:tabs>
    </w:pPr>
  </w:style>
  <w:style w:type="character" w:customStyle="1" w:styleId="HeaderChar">
    <w:name w:val="Header Char"/>
    <w:basedOn w:val="DefaultParagraphFont"/>
    <w:link w:val="Header"/>
    <w:uiPriority w:val="99"/>
    <w:rsid w:val="00340765"/>
  </w:style>
  <w:style w:type="paragraph" w:styleId="Footer">
    <w:name w:val="footer"/>
    <w:basedOn w:val="Normal"/>
    <w:link w:val="FooterChar"/>
    <w:uiPriority w:val="99"/>
    <w:unhideWhenUsed/>
    <w:rsid w:val="00340765"/>
    <w:pPr>
      <w:tabs>
        <w:tab w:val="center" w:pos="4680"/>
        <w:tab w:val="right" w:pos="9360"/>
      </w:tabs>
    </w:pPr>
  </w:style>
  <w:style w:type="character" w:customStyle="1" w:styleId="FooterChar">
    <w:name w:val="Footer Char"/>
    <w:basedOn w:val="DefaultParagraphFont"/>
    <w:link w:val="Footer"/>
    <w:uiPriority w:val="99"/>
    <w:rsid w:val="00340765"/>
  </w:style>
  <w:style w:type="paragraph" w:customStyle="1" w:styleId="Default">
    <w:name w:val="Default"/>
    <w:rsid w:val="000F0326"/>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brandon</cp:lastModifiedBy>
  <cp:revision>2</cp:revision>
  <dcterms:created xsi:type="dcterms:W3CDTF">2018-09-18T13:25:00Z</dcterms:created>
  <dcterms:modified xsi:type="dcterms:W3CDTF">2018-09-18T13:25:00Z</dcterms:modified>
</cp:coreProperties>
</file>